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8F" w:rsidRPr="00DD138F" w:rsidRDefault="00634AA1" w:rsidP="00DD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DD138F" w:rsidRPr="00DD138F" w:rsidRDefault="00634AA1" w:rsidP="00DD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DD138F" w:rsidRPr="00DD138F" w:rsidRDefault="00634AA1" w:rsidP="00DD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DD138F" w:rsidRPr="00DD138F" w:rsidRDefault="00634AA1" w:rsidP="00DD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DD138F" w:rsidRPr="00DD138F" w:rsidRDefault="00DD138F" w:rsidP="00DD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06-2/32-20</w:t>
      </w:r>
    </w:p>
    <w:p w:rsidR="00DD138F" w:rsidRPr="00DD138F" w:rsidRDefault="00DD138F" w:rsidP="00DD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DD138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DD138F" w:rsidRPr="00DD138F" w:rsidRDefault="00634AA1" w:rsidP="00DD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D138F" w:rsidRPr="00DD138F" w:rsidRDefault="00DD138F" w:rsidP="00DD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D138F" w:rsidRPr="00DD138F" w:rsidRDefault="00DD138F" w:rsidP="00DD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D138F" w:rsidRPr="00DD138F" w:rsidRDefault="00634AA1" w:rsidP="00DD138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DD138F" w:rsidRDefault="00DD138F" w:rsidP="00DD138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61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D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802213" w:rsidRPr="00802213" w:rsidRDefault="00802213" w:rsidP="00DD138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38F" w:rsidRPr="00DD138F" w:rsidRDefault="00DD138F" w:rsidP="00DD138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D138F" w:rsidRPr="00DD138F" w:rsidRDefault="00DD138F" w:rsidP="00DD13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="00802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2213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80221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D138F" w:rsidRPr="00DD138F" w:rsidRDefault="00DD138F" w:rsidP="00DD13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D138F" w:rsidRPr="00DD138F" w:rsidRDefault="00DD138F" w:rsidP="00DD13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D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D138F" w:rsidRPr="00DD138F" w:rsidRDefault="00DD138F" w:rsidP="00DD13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Mačužić</w:t>
      </w:r>
      <w:r w:rsidR="00802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Puzić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Aleksandre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D138F" w:rsidRPr="00DD138F" w:rsidRDefault="00DD138F" w:rsidP="00DD13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Novica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DD13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D138F" w:rsidRPr="00DD138F" w:rsidRDefault="00DD138F" w:rsidP="00DD138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634AA1">
        <w:rPr>
          <w:rFonts w:ascii="Times New Roman" w:eastAsia="Times New Roman" w:hAnsi="Times New Roman" w:cs="Times New Roman"/>
          <w:sz w:val="24"/>
          <w:szCs w:val="24"/>
        </w:rPr>
        <w:t>Dragan</w:t>
      </w:r>
      <w:r w:rsidRPr="00DD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</w:rPr>
        <w:t>Gr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proofErr w:type="spellStart"/>
      <w:r w:rsidR="00634AA1">
        <w:rPr>
          <w:rFonts w:ascii="Times New Roman" w:eastAsia="Times New Roman" w:hAnsi="Times New Roman" w:cs="Times New Roman"/>
          <w:sz w:val="24"/>
          <w:szCs w:val="24"/>
        </w:rPr>
        <w:t>gurević</w:t>
      </w:r>
      <w:proofErr w:type="spellEnd"/>
      <w:r w:rsidRPr="00DD13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4AA1">
        <w:rPr>
          <w:rFonts w:ascii="Times New Roman" w:eastAsia="Times New Roman" w:hAnsi="Times New Roman" w:cs="Times New Roman"/>
          <w:sz w:val="24"/>
          <w:szCs w:val="24"/>
        </w:rPr>
        <w:t>državni</w:t>
      </w:r>
      <w:proofErr w:type="spellEnd"/>
      <w:r w:rsidRPr="00DD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4AA1">
        <w:rPr>
          <w:rFonts w:ascii="Times New Roman" w:eastAsia="Times New Roman" w:hAnsi="Times New Roman" w:cs="Times New Roman"/>
          <w:sz w:val="24"/>
          <w:szCs w:val="24"/>
        </w:rPr>
        <w:t>sekretar</w:t>
      </w:r>
      <w:proofErr w:type="spellEnd"/>
      <w:r w:rsidRPr="00DD13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Ugrčić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proofErr w:type="spellStart"/>
      <w:r w:rsidR="00634AA1">
        <w:rPr>
          <w:rFonts w:ascii="Times New Roman" w:eastAsia="Times New Roman" w:hAnsi="Times New Roman" w:cs="Times New Roman"/>
          <w:sz w:val="24"/>
          <w:szCs w:val="24"/>
        </w:rPr>
        <w:t>pomoćni</w:t>
      </w:r>
      <w:proofErr w:type="spellEnd"/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ci</w:t>
      </w:r>
      <w:r w:rsidRPr="00DD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4AA1">
        <w:rPr>
          <w:rFonts w:ascii="Times New Roman" w:eastAsia="Times New Roman" w:hAnsi="Times New Roman" w:cs="Times New Roman"/>
          <w:sz w:val="24"/>
          <w:szCs w:val="24"/>
        </w:rPr>
        <w:t>ministra</w:t>
      </w:r>
      <w:proofErr w:type="spellEnd"/>
      <w:r w:rsidRPr="00DD13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Lucija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Dujović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802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02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Odeljenju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investicije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F5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Irena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Bulatović</w:t>
      </w:r>
      <w:r w:rsidRPr="00DD13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2213" w:rsidRPr="00802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802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nadzor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radom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Vučetić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02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802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malih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srednjih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B91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91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preduzetništva</w:t>
      </w:r>
      <w:r w:rsidR="00B91B2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D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138F" w:rsidRPr="00DD138F" w:rsidRDefault="00DD138F" w:rsidP="00DD13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D138F" w:rsidRPr="00DD138F" w:rsidRDefault="00DD138F" w:rsidP="00DD13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DD138F" w:rsidRPr="00DD138F" w:rsidRDefault="00DD138F" w:rsidP="00DD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38F" w:rsidRPr="00DD138F" w:rsidRDefault="00634AA1" w:rsidP="00DD1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D138F" w:rsidRPr="00DD138F" w:rsidRDefault="00DD138F" w:rsidP="00DD1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D138F" w:rsidRPr="00DD138F" w:rsidRDefault="00634AA1" w:rsidP="00B91B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02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02-1540/19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D138F" w:rsidRPr="00DD138F" w:rsidRDefault="00634AA1" w:rsidP="00DD13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02-437/19-9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D138F" w:rsidRPr="00DD138F" w:rsidRDefault="00634AA1" w:rsidP="00B91B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02-437/19-10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D138F" w:rsidRPr="00DD138F" w:rsidRDefault="00634AA1" w:rsidP="00DD138F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D138F" w:rsidRPr="00DD138F" w:rsidRDefault="00DD138F" w:rsidP="00DD138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D138F" w:rsidRPr="00DD138F" w:rsidRDefault="00DD138F" w:rsidP="00DD138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zapisnike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9947BA">
        <w:rPr>
          <w:rFonts w:ascii="Times New Roman" w:eastAsia="Times New Roman" w:hAnsi="Times New Roman" w:cs="Times New Roman"/>
          <w:sz w:val="24"/>
          <w:szCs w:val="24"/>
          <w:lang w:val="sr-Cyrl-RS"/>
        </w:rPr>
        <w:t>53, 54, 55</w:t>
      </w:r>
      <w:r w:rsidR="00DB3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56, 57, 58, 59.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B3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60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D138F" w:rsidRPr="00DD138F" w:rsidRDefault="00DD138F" w:rsidP="00DD138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DB3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B3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B3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DB3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B3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objedini</w:t>
      </w:r>
      <w:r w:rsidR="00DB3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raspravu</w:t>
      </w:r>
      <w:r w:rsidR="00DB3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B3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prve</w:t>
      </w:r>
      <w:r w:rsidR="00DB3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DB3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tačake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glasanje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obavi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svakoj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pojedinačno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D138F" w:rsidRPr="00DD138F" w:rsidRDefault="00DD138F" w:rsidP="00DD1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D138F" w:rsidRPr="00DD138F" w:rsidRDefault="00634AA1" w:rsidP="00755E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DB3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DB3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B3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treća</w:t>
      </w:r>
      <w:r w:rsidR="00DB3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Informacija</w:t>
      </w:r>
      <w:r w:rsidR="00DD138F" w:rsidRPr="00DD1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DD138F" w:rsidRPr="00DD1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radu</w:t>
      </w:r>
      <w:r w:rsidR="00DD138F" w:rsidRPr="00DD1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Ministarstva</w:t>
      </w:r>
      <w:r w:rsidR="00DB385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privrede</w:t>
      </w:r>
      <w:r w:rsidR="00DB385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DB385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period</w:t>
      </w:r>
      <w:r w:rsidR="00DB385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oktobar</w:t>
      </w:r>
      <w:r w:rsidR="00DB385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decembar</w:t>
      </w:r>
      <w:r w:rsidR="00DB385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DB385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</w:t>
      </w:r>
      <w:r w:rsidR="00DD138F" w:rsidRPr="00DD1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Ministarstva</w:t>
      </w:r>
      <w:r w:rsidR="00DD138F" w:rsidRPr="00DD1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privrede</w:t>
      </w:r>
      <w:r w:rsidR="00DD138F" w:rsidRPr="00DD1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DD138F" w:rsidRPr="00DD1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stanju</w:t>
      </w:r>
      <w:r w:rsidR="00DD138F" w:rsidRPr="00DD1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postupka</w:t>
      </w:r>
      <w:r w:rsidR="00DD138F" w:rsidRPr="00DD1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privatizacije</w:t>
      </w:r>
      <w:r w:rsidR="00DB385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DB385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novembar</w:t>
      </w:r>
      <w:r w:rsidR="00DB385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DB385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decembar</w:t>
      </w:r>
      <w:r w:rsidR="00DB385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</w:p>
    <w:p w:rsidR="00DD138F" w:rsidRPr="00DD138F" w:rsidRDefault="00DD138F" w:rsidP="00755E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374B5" w:rsidRDefault="00DD138F" w:rsidP="00755E3E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uvodnim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napomenama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Grgurević</w:t>
      </w:r>
      <w:r w:rsidR="00B020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B020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B020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020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B020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Pr="00DD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B9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9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9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24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024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024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024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</w:t>
      </w:r>
      <w:r w:rsidR="00024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607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607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uobičajenoj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formi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607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607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preciznim</w:t>
      </w:r>
      <w:r w:rsidR="00B020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podacima</w:t>
      </w:r>
      <w:r w:rsidR="00B020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020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aktivnostima</w:t>
      </w:r>
      <w:r w:rsidR="005607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24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predhodnom</w:t>
      </w:r>
      <w:r w:rsidR="005607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56078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Iznete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najvažnije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607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zakonodavnoj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Doneti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5607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607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centralnoj</w:t>
      </w:r>
      <w:r w:rsidR="005607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evidenciji</w:t>
      </w:r>
      <w:r w:rsidR="005607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stvarnih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vlasnika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5607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607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privrednim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registrima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Nacrtu</w:t>
      </w:r>
      <w:r w:rsidR="00755E3E" w:rsidRP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C70EE5" w:rsidRP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specijalnim</w:t>
      </w:r>
      <w:r w:rsidR="00C70EE5" w:rsidRP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bolnicama</w:t>
      </w:r>
      <w:r w:rsidR="00C70EE5" w:rsidRP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70EE5" w:rsidRP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rehabilitaciju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70EE5" w:rsidRP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70EE5" w:rsidRP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C70EE5" w:rsidRP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D280B" w:rsidRP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D280B" w:rsidRP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donese</w:t>
      </w:r>
      <w:r w:rsidR="00C70EE5" w:rsidRP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70EE5" w:rsidRP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narednom</w:t>
      </w:r>
      <w:r w:rsidR="00C70EE5" w:rsidRP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C70EE5" w:rsidRPr="00DD280B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val="sr-Cyrl-RS"/>
        </w:rPr>
        <w:t>.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domenu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70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70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70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="000521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521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</w:t>
      </w:r>
      <w:r w:rsidR="000521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521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</w:t>
      </w:r>
      <w:r w:rsidR="00C70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C70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70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83</w:t>
      </w:r>
      <w:r w:rsidR="000521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portfelju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B9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Redovno</w:t>
      </w:r>
      <w:r w:rsidR="00B9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9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rađene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kontrole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dodeljuje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Aktuelne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projektne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infrastrukturni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unapređenje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47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uloženo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158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Izvršena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primopredaja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dati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jedinicama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korišćenje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konkretan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izveštajnom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uloženo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111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završeno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osam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predati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jedinicama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korišćenje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bezbednosti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realizuje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revitalizacija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liftova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velikog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narednom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velikog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razvije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platforma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efikasniji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nadzor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analizu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olakšati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nadležnim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institucijama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prate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Uoblasti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investicija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155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investicionih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fazi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monitoringa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četvrtom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kvartalu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zaključeno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dvanaest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čija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ukupna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440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B56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podsticaja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dato</w:t>
      </w:r>
      <w:r w:rsidR="006B56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B56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63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6B56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B56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>275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radih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domenu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malih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srednjih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preduzetništva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sprovodi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standardne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programe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početnike</w:t>
      </w:r>
      <w:r w:rsidR="006B56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B56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B56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nabavku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opreme</w:t>
      </w:r>
      <w:r w:rsidR="006B565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redovne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F75EC2" w:rsidRPr="00F75EC2" w:rsidRDefault="00F75EC2" w:rsidP="00755E3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Grgurević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75EC2" w:rsidRPr="00F75EC2" w:rsidRDefault="00F75EC2" w:rsidP="00F75E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229.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F75EC2" w:rsidRPr="00F75EC2" w:rsidRDefault="00F75EC2" w:rsidP="00F75E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F75EC2" w:rsidRDefault="00F75EC2" w:rsidP="00F75E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75EC2" w:rsidRPr="00F75EC2" w:rsidRDefault="00F75EC2" w:rsidP="00F75E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5EC2" w:rsidRPr="00F75EC2" w:rsidRDefault="00634AA1" w:rsidP="00F75EC2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Četvrta</w:t>
      </w:r>
      <w:r w:rsidR="00F75EC2" w:rsidRPr="00F75E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tačka</w:t>
      </w:r>
      <w:r w:rsidR="00F75EC2" w:rsidRPr="00F75E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Razno</w:t>
      </w:r>
      <w:r w:rsidR="00F75EC2" w:rsidRPr="00F75E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F75EC2" w:rsidRPr="00F75EC2" w:rsidRDefault="00F75EC2" w:rsidP="00F75EC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75EC2" w:rsidRPr="00F75EC2" w:rsidRDefault="00F75EC2" w:rsidP="00F75EC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5EC2" w:rsidRPr="00F75EC2" w:rsidRDefault="00634AA1" w:rsidP="00F75EC2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F75EC2"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5EC2"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 w:rsidR="00F75EC2"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75EC2"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F75EC2"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F75EC2"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5EC2"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02213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022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F75EC2" w:rsidRPr="00F75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="00F75EC2"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75EC2" w:rsidRPr="00F75EC2" w:rsidRDefault="00F75EC2" w:rsidP="00F75EC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prenošena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Latn-RS"/>
        </w:rPr>
        <w:t>live stream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snimana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video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zapis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internet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stranici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F75EC2" w:rsidRPr="00F75EC2" w:rsidRDefault="00F75EC2" w:rsidP="00F75EC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5EC2" w:rsidRPr="00F75EC2" w:rsidRDefault="00F75EC2" w:rsidP="00F75EC2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5EC2" w:rsidRPr="00F75EC2" w:rsidRDefault="00F75EC2" w:rsidP="00F75E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634AA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75EC2" w:rsidRPr="00F75EC2" w:rsidRDefault="00F75EC2" w:rsidP="00F75E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F75EC2" w:rsidRPr="00F75EC2" w:rsidRDefault="00634AA1" w:rsidP="00F75E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F75EC2"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Balać</w:t>
      </w:r>
      <w:r w:rsidR="00F75EC2"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F75EC2"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F75EC2"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</w:p>
    <w:p w:rsidR="00F75EC2" w:rsidRPr="00F75EC2" w:rsidRDefault="00F75EC2" w:rsidP="00F7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5EC2" w:rsidRPr="005D7512" w:rsidRDefault="00F75EC2" w:rsidP="002271D5">
      <w:pPr>
        <w:jc w:val="both"/>
        <w:rPr>
          <w:color w:val="000000" w:themeColor="text1"/>
        </w:rPr>
      </w:pPr>
    </w:p>
    <w:sectPr w:rsidR="00F75EC2" w:rsidRPr="005D7512" w:rsidSect="006B5653">
      <w:headerReference w:type="default" r:id="rId8"/>
      <w:pgSz w:w="11907" w:h="16840" w:code="9"/>
      <w:pgMar w:top="1134" w:right="1275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5C" w:rsidRDefault="00EB295C" w:rsidP="00755E3E">
      <w:pPr>
        <w:spacing w:after="0" w:line="240" w:lineRule="auto"/>
      </w:pPr>
      <w:r>
        <w:separator/>
      </w:r>
    </w:p>
  </w:endnote>
  <w:endnote w:type="continuationSeparator" w:id="0">
    <w:p w:rsidR="00EB295C" w:rsidRDefault="00EB295C" w:rsidP="0075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5C" w:rsidRDefault="00EB295C" w:rsidP="00755E3E">
      <w:pPr>
        <w:spacing w:after="0" w:line="240" w:lineRule="auto"/>
      </w:pPr>
      <w:r>
        <w:separator/>
      </w:r>
    </w:p>
  </w:footnote>
  <w:footnote w:type="continuationSeparator" w:id="0">
    <w:p w:rsidR="00EB295C" w:rsidRDefault="00EB295C" w:rsidP="0075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1835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5E3E" w:rsidRDefault="00755E3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A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E3E" w:rsidRDefault="00755E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952"/>
    <w:multiLevelType w:val="hybridMultilevel"/>
    <w:tmpl w:val="7D64D96C"/>
    <w:lvl w:ilvl="0" w:tplc="E1343ED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8F"/>
    <w:rsid w:val="00024F52"/>
    <w:rsid w:val="000521CF"/>
    <w:rsid w:val="000A34EF"/>
    <w:rsid w:val="000F5B30"/>
    <w:rsid w:val="001131A3"/>
    <w:rsid w:val="001F0A69"/>
    <w:rsid w:val="002271D5"/>
    <w:rsid w:val="002E20E8"/>
    <w:rsid w:val="00327E18"/>
    <w:rsid w:val="00435117"/>
    <w:rsid w:val="00522D67"/>
    <w:rsid w:val="005534F6"/>
    <w:rsid w:val="00560785"/>
    <w:rsid w:val="005D7512"/>
    <w:rsid w:val="005E50C7"/>
    <w:rsid w:val="00634AA1"/>
    <w:rsid w:val="006B5653"/>
    <w:rsid w:val="00755E3E"/>
    <w:rsid w:val="00802213"/>
    <w:rsid w:val="009216EC"/>
    <w:rsid w:val="009501B6"/>
    <w:rsid w:val="009947BA"/>
    <w:rsid w:val="00A65BF9"/>
    <w:rsid w:val="00B020AF"/>
    <w:rsid w:val="00B44B6B"/>
    <w:rsid w:val="00B91B23"/>
    <w:rsid w:val="00B94F5C"/>
    <w:rsid w:val="00BD116F"/>
    <w:rsid w:val="00C163A1"/>
    <w:rsid w:val="00C70EE5"/>
    <w:rsid w:val="00D374B5"/>
    <w:rsid w:val="00DA4C06"/>
    <w:rsid w:val="00DB385C"/>
    <w:rsid w:val="00DD138F"/>
    <w:rsid w:val="00DD280B"/>
    <w:rsid w:val="00EB295C"/>
    <w:rsid w:val="00F7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E3E"/>
  </w:style>
  <w:style w:type="paragraph" w:styleId="Footer">
    <w:name w:val="footer"/>
    <w:basedOn w:val="Normal"/>
    <w:link w:val="FooterChar"/>
    <w:uiPriority w:val="99"/>
    <w:unhideWhenUsed/>
    <w:rsid w:val="00755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E3E"/>
  </w:style>
  <w:style w:type="paragraph" w:styleId="Footer">
    <w:name w:val="footer"/>
    <w:basedOn w:val="Normal"/>
    <w:link w:val="FooterChar"/>
    <w:uiPriority w:val="99"/>
    <w:unhideWhenUsed/>
    <w:rsid w:val="00755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Olgica Stojković Bošković</cp:lastModifiedBy>
  <cp:revision>2</cp:revision>
  <dcterms:created xsi:type="dcterms:W3CDTF">2020-02-26T13:06:00Z</dcterms:created>
  <dcterms:modified xsi:type="dcterms:W3CDTF">2020-02-26T13:06:00Z</dcterms:modified>
</cp:coreProperties>
</file>